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D5" w:rsidRDefault="008C05A4">
      <w:pPr>
        <w:pStyle w:val="Tijeloteksta"/>
        <w:spacing w:before="39" w:line="261" w:lineRule="auto"/>
        <w:ind w:left="141"/>
      </w:pPr>
      <w:r>
        <w:t>Temeljem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pravu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pristup</w:t>
      </w:r>
      <w:r>
        <w:rPr>
          <w:spacing w:val="-4"/>
        </w:rPr>
        <w:t xml:space="preserve"> </w:t>
      </w:r>
      <w:r>
        <w:t>informacijama</w:t>
      </w:r>
      <w:r>
        <w:rPr>
          <w:spacing w:val="-3"/>
        </w:rPr>
        <w:t xml:space="preserve"> </w:t>
      </w:r>
      <w:r>
        <w:t>(NN</w:t>
      </w:r>
      <w:r>
        <w:rPr>
          <w:spacing w:val="-2"/>
        </w:rPr>
        <w:t xml:space="preserve"> </w:t>
      </w:r>
      <w:r>
        <w:t>25/13,</w:t>
      </w:r>
      <w:r>
        <w:rPr>
          <w:spacing w:val="-6"/>
        </w:rPr>
        <w:t xml:space="preserve"> </w:t>
      </w:r>
      <w:r>
        <w:t>85/15 i</w:t>
      </w:r>
      <w:r>
        <w:rPr>
          <w:spacing w:val="-1"/>
        </w:rPr>
        <w:t xml:space="preserve"> </w:t>
      </w:r>
      <w:r>
        <w:t>69/22),</w:t>
      </w:r>
      <w:r>
        <w:rPr>
          <w:spacing w:val="-6"/>
        </w:rPr>
        <w:t xml:space="preserve"> </w:t>
      </w:r>
      <w:r>
        <w:t>Hrvatski</w:t>
      </w:r>
      <w:r>
        <w:rPr>
          <w:spacing w:val="-1"/>
        </w:rPr>
        <w:t xml:space="preserve"> </w:t>
      </w:r>
      <w:r>
        <w:t>Crveni križ Gradsko</w:t>
      </w:r>
      <w:r>
        <w:t xml:space="preserve"> društvo Crvenog križa Našice</w:t>
      </w:r>
      <w:bookmarkStart w:id="0" w:name="_GoBack"/>
      <w:bookmarkEnd w:id="0"/>
      <w:r>
        <w:t xml:space="preserve"> otvara i objavljuje dana 14. srpnja 2026. godine</w:t>
      </w:r>
    </w:p>
    <w:p w:rsidR="006C42D5" w:rsidRDefault="006C42D5">
      <w:pPr>
        <w:pStyle w:val="Tijeloteksta"/>
      </w:pPr>
    </w:p>
    <w:p w:rsidR="006C42D5" w:rsidRDefault="006C42D5">
      <w:pPr>
        <w:pStyle w:val="Tijeloteksta"/>
        <w:spacing w:before="69"/>
      </w:pPr>
    </w:p>
    <w:p w:rsidR="006C42D5" w:rsidRDefault="008C05A4">
      <w:pPr>
        <w:pStyle w:val="Naslov"/>
        <w:ind w:right="4"/>
      </w:pPr>
      <w:r>
        <w:t>SAVJETOVANJE</w:t>
      </w:r>
      <w:r>
        <w:rPr>
          <w:spacing w:val="-9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JAVNOŠĆU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PRIJEDLOGU</w:t>
      </w:r>
    </w:p>
    <w:p w:rsidR="006C42D5" w:rsidRDefault="008C05A4">
      <w:pPr>
        <w:pStyle w:val="Naslov"/>
        <w:spacing w:before="183"/>
      </w:pPr>
      <w:r>
        <w:t>Pravilnika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provedbi</w:t>
      </w:r>
      <w:r>
        <w:rPr>
          <w:spacing w:val="-8"/>
        </w:rPr>
        <w:t xml:space="preserve"> </w:t>
      </w:r>
      <w:r>
        <w:t>postupaka</w:t>
      </w:r>
      <w:r>
        <w:rPr>
          <w:spacing w:val="-5"/>
        </w:rPr>
        <w:t xml:space="preserve"> </w:t>
      </w:r>
      <w:r>
        <w:t>jednostavne</w:t>
      </w:r>
      <w:r>
        <w:rPr>
          <w:spacing w:val="-7"/>
        </w:rPr>
        <w:t xml:space="preserve"> </w:t>
      </w:r>
      <w:r>
        <w:rPr>
          <w:spacing w:val="-2"/>
        </w:rPr>
        <w:t>nabave</w:t>
      </w:r>
    </w:p>
    <w:p w:rsidR="006C42D5" w:rsidRDefault="006C42D5">
      <w:pPr>
        <w:pStyle w:val="Tijeloteksta"/>
        <w:rPr>
          <w:b/>
        </w:rPr>
      </w:pPr>
    </w:p>
    <w:p w:rsidR="006C42D5" w:rsidRDefault="006C42D5">
      <w:pPr>
        <w:pStyle w:val="Tijeloteksta"/>
        <w:spacing w:before="91"/>
        <w:rPr>
          <w:b/>
        </w:rPr>
      </w:pPr>
    </w:p>
    <w:p w:rsidR="006C42D5" w:rsidRDefault="008C05A4">
      <w:pPr>
        <w:pStyle w:val="Tijeloteksta"/>
        <w:spacing w:line="261" w:lineRule="auto"/>
        <w:ind w:left="141"/>
      </w:pPr>
      <w:r>
        <w:t>Pozivamo</w:t>
      </w:r>
      <w:r>
        <w:rPr>
          <w:spacing w:val="-1"/>
        </w:rPr>
        <w:t xml:space="preserve"> </w:t>
      </w:r>
      <w:r>
        <w:t>predstavnike zainteresirane javnosti – građane,</w:t>
      </w:r>
      <w:r>
        <w:rPr>
          <w:spacing w:val="-2"/>
        </w:rPr>
        <w:t xml:space="preserve"> </w:t>
      </w:r>
      <w:r>
        <w:t>gospodarske subjekte,</w:t>
      </w:r>
      <w:r>
        <w:rPr>
          <w:spacing w:val="-2"/>
        </w:rPr>
        <w:t xml:space="preserve"> </w:t>
      </w:r>
      <w:r>
        <w:t>udruge i druge organizacije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dostave</w:t>
      </w:r>
      <w:r>
        <w:rPr>
          <w:spacing w:val="-3"/>
        </w:rPr>
        <w:t xml:space="preserve"> </w:t>
      </w:r>
      <w:r>
        <w:t>svoje</w:t>
      </w:r>
      <w:r>
        <w:rPr>
          <w:spacing w:val="-3"/>
        </w:rPr>
        <w:t xml:space="preserve"> </w:t>
      </w:r>
      <w:r>
        <w:t>obrazložene</w:t>
      </w:r>
      <w:r>
        <w:rPr>
          <w:spacing w:val="-3"/>
        </w:rPr>
        <w:t xml:space="preserve"> </w:t>
      </w:r>
      <w:r>
        <w:t>primjedbe,</w:t>
      </w:r>
      <w:r>
        <w:rPr>
          <w:spacing w:val="-6"/>
        </w:rPr>
        <w:t xml:space="preserve"> </w:t>
      </w:r>
      <w:r>
        <w:t>prijedloge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mišljenja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tekst</w:t>
      </w:r>
      <w:r>
        <w:rPr>
          <w:spacing w:val="-5"/>
        </w:rPr>
        <w:t xml:space="preserve"> </w:t>
      </w:r>
      <w:r>
        <w:t>Prijedloga.</w:t>
      </w:r>
    </w:p>
    <w:p w:rsidR="006C42D5" w:rsidRDefault="006C42D5">
      <w:pPr>
        <w:pStyle w:val="Tijeloteksta"/>
      </w:pPr>
    </w:p>
    <w:p w:rsidR="006C42D5" w:rsidRDefault="006C42D5">
      <w:pPr>
        <w:pStyle w:val="Tijeloteksta"/>
        <w:spacing w:before="69"/>
      </w:pPr>
    </w:p>
    <w:p w:rsidR="006C42D5" w:rsidRDefault="008C05A4">
      <w:pPr>
        <w:pStyle w:val="Tijeloteksta"/>
        <w:ind w:left="141"/>
      </w:pPr>
      <w:r>
        <w:t>Razdoblje</w:t>
      </w:r>
      <w:r>
        <w:rPr>
          <w:spacing w:val="-8"/>
        </w:rPr>
        <w:t xml:space="preserve"> </w:t>
      </w:r>
      <w:r>
        <w:t>savjetovanja: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srpnja</w:t>
      </w:r>
      <w:r>
        <w:rPr>
          <w:spacing w:val="-1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zaključno</w:t>
      </w:r>
      <w:r>
        <w:rPr>
          <w:spacing w:val="-7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kolovoza</w:t>
      </w:r>
      <w:r>
        <w:rPr>
          <w:spacing w:val="-5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23:59</w:t>
      </w:r>
      <w:r>
        <w:rPr>
          <w:spacing w:val="-7"/>
        </w:rPr>
        <w:t xml:space="preserve"> </w:t>
      </w:r>
      <w:r>
        <w:rPr>
          <w:spacing w:val="-4"/>
        </w:rPr>
        <w:t>sati</w:t>
      </w:r>
    </w:p>
    <w:p w:rsidR="006C42D5" w:rsidRDefault="008C05A4">
      <w:pPr>
        <w:pStyle w:val="Tijeloteksta"/>
        <w:spacing w:before="182" w:line="256" w:lineRule="auto"/>
        <w:ind w:left="141" w:right="269"/>
        <w:jc w:val="both"/>
      </w:pPr>
      <w:r>
        <w:t>Način</w:t>
      </w:r>
      <w:r>
        <w:rPr>
          <w:spacing w:val="-4"/>
        </w:rPr>
        <w:t xml:space="preserve"> </w:t>
      </w:r>
      <w:r>
        <w:t>podnošenja:</w:t>
      </w:r>
      <w:r>
        <w:rPr>
          <w:spacing w:val="-5"/>
        </w:rPr>
        <w:t xml:space="preserve"> </w:t>
      </w:r>
      <w:r>
        <w:t>Mišljenje,</w:t>
      </w:r>
      <w:r>
        <w:rPr>
          <w:spacing w:val="-5"/>
        </w:rPr>
        <w:t xml:space="preserve"> </w:t>
      </w:r>
      <w:r>
        <w:t>primjedbe</w:t>
      </w:r>
      <w:r>
        <w:rPr>
          <w:spacing w:val="-3"/>
        </w:rPr>
        <w:t xml:space="preserve"> </w:t>
      </w:r>
      <w:r>
        <w:t>i/ili</w:t>
      </w:r>
      <w:r>
        <w:rPr>
          <w:spacing w:val="-1"/>
        </w:rPr>
        <w:t xml:space="preserve"> </w:t>
      </w:r>
      <w:r>
        <w:t>komentare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prijedlog</w:t>
      </w:r>
      <w:r>
        <w:rPr>
          <w:spacing w:val="-2"/>
        </w:rPr>
        <w:t xml:space="preserve"> </w:t>
      </w:r>
      <w:r>
        <w:t>dokumenta</w:t>
      </w:r>
      <w:r>
        <w:rPr>
          <w:spacing w:val="-3"/>
        </w:rPr>
        <w:t xml:space="preserve"> </w:t>
      </w:r>
      <w:r>
        <w:t>pošaljite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e-mail adresu: crveni-</w:t>
      </w:r>
      <w:proofErr w:type="spellStart"/>
      <w:r>
        <w:t>kriz</w:t>
      </w:r>
      <w:proofErr w:type="spellEnd"/>
      <w:r>
        <w:t>-</w:t>
      </w:r>
      <w:proofErr w:type="spellStart"/>
      <w:r>
        <w:t>nasice</w:t>
      </w:r>
      <w:proofErr w:type="spellEnd"/>
      <w:r>
        <w:t>@</w:t>
      </w:r>
      <w:proofErr w:type="spellStart"/>
      <w:r>
        <w:t>cknasice.hr</w:t>
      </w:r>
      <w:proofErr w:type="spellEnd"/>
      <w:r>
        <w:t xml:space="preserve"> s naznakom pred</w:t>
      </w:r>
      <w:r>
        <w:t xml:space="preserve">meta: "Savjetovanje – Pravilnik o jednostavnoj </w:t>
      </w:r>
      <w:r>
        <w:rPr>
          <w:spacing w:val="-2"/>
        </w:rPr>
        <w:t>nabavi".</w:t>
      </w:r>
    </w:p>
    <w:p w:rsidR="006C42D5" w:rsidRDefault="006C42D5">
      <w:pPr>
        <w:pStyle w:val="Tijeloteksta"/>
      </w:pPr>
    </w:p>
    <w:p w:rsidR="006C42D5" w:rsidRDefault="006C42D5">
      <w:pPr>
        <w:pStyle w:val="Tijeloteksta"/>
        <w:spacing w:before="80"/>
      </w:pPr>
    </w:p>
    <w:p w:rsidR="006C42D5" w:rsidRDefault="008C05A4">
      <w:pPr>
        <w:pStyle w:val="Tijeloteksta"/>
        <w:spacing w:line="259" w:lineRule="auto"/>
        <w:ind w:left="141" w:right="44"/>
      </w:pPr>
      <w:r>
        <w:t>Nakon završetka savjetovanja, sva pristigla mišljenja, primjedbe i/ili komentari bit će razmotreni, a Izvješće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provedenom</w:t>
      </w:r>
      <w:r>
        <w:rPr>
          <w:spacing w:val="-2"/>
        </w:rPr>
        <w:t xml:space="preserve"> </w:t>
      </w:r>
      <w:r>
        <w:t>savjetovanju</w:t>
      </w:r>
      <w:r>
        <w:rPr>
          <w:spacing w:val="-4"/>
        </w:rPr>
        <w:t xml:space="preserve"> </w:t>
      </w:r>
      <w:r>
        <w:t>bit</w:t>
      </w:r>
      <w:r>
        <w:rPr>
          <w:spacing w:val="-5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objavljeno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ovoj</w:t>
      </w:r>
      <w:r>
        <w:rPr>
          <w:spacing w:val="-3"/>
        </w:rPr>
        <w:t xml:space="preserve"> </w:t>
      </w:r>
      <w:r>
        <w:t>internetskoj</w:t>
      </w:r>
      <w:r>
        <w:rPr>
          <w:spacing w:val="-3"/>
        </w:rPr>
        <w:t xml:space="preserve"> </w:t>
      </w:r>
      <w:r>
        <w:t>stranici</w:t>
      </w:r>
      <w:r>
        <w:rPr>
          <w:spacing w:val="-1"/>
        </w:rPr>
        <w:t xml:space="preserve"> </w:t>
      </w:r>
      <w:r>
        <w:t>najkasnije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roku od 15 dana od dana završetka savjetovanja.</w:t>
      </w:r>
    </w:p>
    <w:p w:rsidR="006C42D5" w:rsidRDefault="006C42D5">
      <w:pPr>
        <w:pStyle w:val="Tijeloteksta"/>
      </w:pPr>
    </w:p>
    <w:p w:rsidR="006C42D5" w:rsidRDefault="006C42D5">
      <w:pPr>
        <w:pStyle w:val="Tijeloteksta"/>
        <w:spacing w:before="72"/>
      </w:pPr>
    </w:p>
    <w:p w:rsidR="006C42D5" w:rsidRDefault="008C05A4">
      <w:pPr>
        <w:pStyle w:val="Tijeloteksta"/>
        <w:ind w:left="141"/>
        <w:jc w:val="both"/>
      </w:pPr>
      <w:r>
        <w:rPr>
          <w:u w:val="single"/>
        </w:rPr>
        <w:t>Dokumenti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za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preuzimanje</w:t>
      </w:r>
      <w:r>
        <w:rPr>
          <w:spacing w:val="-2"/>
        </w:rPr>
        <w:t>:</w:t>
      </w:r>
    </w:p>
    <w:p w:rsidR="006C42D5" w:rsidRDefault="008C05A4">
      <w:pPr>
        <w:pStyle w:val="Odlomakpopisa"/>
        <w:numPr>
          <w:ilvl w:val="0"/>
          <w:numId w:val="1"/>
        </w:numPr>
        <w:tabs>
          <w:tab w:val="left" w:pos="861"/>
        </w:tabs>
        <w:spacing w:before="180"/>
        <w:ind w:left="861" w:hanging="360"/>
      </w:pPr>
      <w:r>
        <w:t>Nacrt</w:t>
      </w:r>
      <w:r>
        <w:rPr>
          <w:spacing w:val="-10"/>
        </w:rPr>
        <w:t xml:space="preserve"> </w:t>
      </w:r>
      <w:r>
        <w:t>Pravilnika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provođenju</w:t>
      </w:r>
      <w:r>
        <w:rPr>
          <w:spacing w:val="-7"/>
        </w:rPr>
        <w:t xml:space="preserve"> </w:t>
      </w:r>
      <w:r>
        <w:t>postupaka</w:t>
      </w:r>
      <w:r>
        <w:rPr>
          <w:spacing w:val="-7"/>
        </w:rPr>
        <w:t xml:space="preserve"> </w:t>
      </w:r>
      <w:r>
        <w:t>jednostavne</w:t>
      </w:r>
      <w:r>
        <w:rPr>
          <w:spacing w:val="-1"/>
        </w:rPr>
        <w:t xml:space="preserve"> </w:t>
      </w:r>
      <w:r>
        <w:rPr>
          <w:spacing w:val="-2"/>
        </w:rPr>
        <w:t>nabave</w:t>
      </w:r>
    </w:p>
    <w:p w:rsidR="006C42D5" w:rsidRDefault="008C05A4">
      <w:pPr>
        <w:pStyle w:val="Odlomakpopisa"/>
        <w:numPr>
          <w:ilvl w:val="0"/>
          <w:numId w:val="1"/>
        </w:numPr>
        <w:tabs>
          <w:tab w:val="left" w:pos="861"/>
        </w:tabs>
        <w:ind w:left="861" w:hanging="360"/>
      </w:pPr>
      <w:r>
        <w:t>Obrazloženje</w:t>
      </w:r>
      <w:r>
        <w:rPr>
          <w:spacing w:val="-5"/>
        </w:rPr>
        <w:t xml:space="preserve"> </w:t>
      </w:r>
      <w:r>
        <w:t>uz</w:t>
      </w:r>
      <w:r>
        <w:rPr>
          <w:spacing w:val="-6"/>
        </w:rPr>
        <w:t xml:space="preserve"> </w:t>
      </w:r>
      <w:r>
        <w:t>Prijedlog</w:t>
      </w:r>
      <w:r>
        <w:rPr>
          <w:spacing w:val="-4"/>
        </w:rPr>
        <w:t xml:space="preserve"> </w:t>
      </w:r>
      <w:r>
        <w:rPr>
          <w:spacing w:val="-2"/>
        </w:rPr>
        <w:t>pravilnika</w:t>
      </w:r>
    </w:p>
    <w:sectPr w:rsidR="006C42D5">
      <w:type w:val="continuous"/>
      <w:pgSz w:w="11910" w:h="16840"/>
      <w:pgMar w:top="13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53144"/>
    <w:multiLevelType w:val="hybridMultilevel"/>
    <w:tmpl w:val="6220010A"/>
    <w:lvl w:ilvl="0" w:tplc="532AF1B4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6EC5A08">
      <w:numFmt w:val="bullet"/>
      <w:lvlText w:val="•"/>
      <w:lvlJc w:val="left"/>
      <w:pPr>
        <w:ind w:left="1695" w:hanging="361"/>
      </w:pPr>
      <w:rPr>
        <w:rFonts w:hint="default"/>
        <w:lang w:val="hr-HR" w:eastAsia="en-US" w:bidi="ar-SA"/>
      </w:rPr>
    </w:lvl>
    <w:lvl w:ilvl="2" w:tplc="60784E3C">
      <w:numFmt w:val="bullet"/>
      <w:lvlText w:val="•"/>
      <w:lvlJc w:val="left"/>
      <w:pPr>
        <w:ind w:left="2530" w:hanging="361"/>
      </w:pPr>
      <w:rPr>
        <w:rFonts w:hint="default"/>
        <w:lang w:val="hr-HR" w:eastAsia="en-US" w:bidi="ar-SA"/>
      </w:rPr>
    </w:lvl>
    <w:lvl w:ilvl="3" w:tplc="B4360BBA">
      <w:numFmt w:val="bullet"/>
      <w:lvlText w:val="•"/>
      <w:lvlJc w:val="left"/>
      <w:pPr>
        <w:ind w:left="3365" w:hanging="361"/>
      </w:pPr>
      <w:rPr>
        <w:rFonts w:hint="default"/>
        <w:lang w:val="hr-HR" w:eastAsia="en-US" w:bidi="ar-SA"/>
      </w:rPr>
    </w:lvl>
    <w:lvl w:ilvl="4" w:tplc="38EACD8E">
      <w:numFmt w:val="bullet"/>
      <w:lvlText w:val="•"/>
      <w:lvlJc w:val="left"/>
      <w:pPr>
        <w:ind w:left="4200" w:hanging="361"/>
      </w:pPr>
      <w:rPr>
        <w:rFonts w:hint="default"/>
        <w:lang w:val="hr-HR" w:eastAsia="en-US" w:bidi="ar-SA"/>
      </w:rPr>
    </w:lvl>
    <w:lvl w:ilvl="5" w:tplc="5A78363E">
      <w:numFmt w:val="bullet"/>
      <w:lvlText w:val="•"/>
      <w:lvlJc w:val="left"/>
      <w:pPr>
        <w:ind w:left="5036" w:hanging="361"/>
      </w:pPr>
      <w:rPr>
        <w:rFonts w:hint="default"/>
        <w:lang w:val="hr-HR" w:eastAsia="en-US" w:bidi="ar-SA"/>
      </w:rPr>
    </w:lvl>
    <w:lvl w:ilvl="6" w:tplc="55C276C2">
      <w:numFmt w:val="bullet"/>
      <w:lvlText w:val="•"/>
      <w:lvlJc w:val="left"/>
      <w:pPr>
        <w:ind w:left="5871" w:hanging="361"/>
      </w:pPr>
      <w:rPr>
        <w:rFonts w:hint="default"/>
        <w:lang w:val="hr-HR" w:eastAsia="en-US" w:bidi="ar-SA"/>
      </w:rPr>
    </w:lvl>
    <w:lvl w:ilvl="7" w:tplc="58A63EA4">
      <w:numFmt w:val="bullet"/>
      <w:lvlText w:val="•"/>
      <w:lvlJc w:val="left"/>
      <w:pPr>
        <w:ind w:left="6706" w:hanging="361"/>
      </w:pPr>
      <w:rPr>
        <w:rFonts w:hint="default"/>
        <w:lang w:val="hr-HR" w:eastAsia="en-US" w:bidi="ar-SA"/>
      </w:rPr>
    </w:lvl>
    <w:lvl w:ilvl="8" w:tplc="75F01E12">
      <w:numFmt w:val="bullet"/>
      <w:lvlText w:val="•"/>
      <w:lvlJc w:val="left"/>
      <w:pPr>
        <w:ind w:left="7541" w:hanging="36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42D5"/>
    <w:rsid w:val="006C42D5"/>
    <w:rsid w:val="008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ind w:left="142"/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  <w:pPr>
      <w:spacing w:before="27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ind w:left="142"/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  <w:pPr>
      <w:spacing w:before="27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ODCK Darda</dc:creator>
  <cp:lastModifiedBy>Korisnik</cp:lastModifiedBy>
  <cp:revision>2</cp:revision>
  <dcterms:created xsi:type="dcterms:W3CDTF">2026-07-15T09:04:00Z</dcterms:created>
  <dcterms:modified xsi:type="dcterms:W3CDTF">2026-07-15T09:04:00Z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2026-07-15T00:00:00Z</vt:filetime>
  </property>
  <property fmtid="{D5CDD505-2E9C-101B-9397-08002B2CF9AE}" pid="5" name="Producer">
    <vt:lpwstr>3-Heights(TM) PDF Security Shell 4.8.25.2 (http://www.pdf-tools.com)</vt:lpwstr>
  </property>
</Properties>
</file>